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D2" w:rsidRPr="001B27BC" w:rsidRDefault="001F2DD2" w:rsidP="001F2DD2">
      <w:pPr>
        <w:spacing w:after="0" w:line="240" w:lineRule="auto"/>
        <w:ind w:left="-28"/>
        <w:jc w:val="right"/>
        <w:rPr>
          <w:rFonts w:ascii="Times New Roman" w:eastAsia="Arial" w:hAnsi="Times New Roman"/>
          <w:color w:val="000000"/>
          <w:lang w:eastAsia="zh-CN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39"/>
      </w:tblGrid>
      <w:tr w:rsidR="001F2DD2" w:rsidRPr="005E6712" w:rsidTr="007D4606">
        <w:trPr>
          <w:trHeight w:val="2023"/>
        </w:trPr>
        <w:tc>
          <w:tcPr>
            <w:tcW w:w="5039" w:type="dxa"/>
            <w:shd w:val="clear" w:color="auto" w:fill="auto"/>
          </w:tcPr>
          <w:p w:rsidR="001F2DD2" w:rsidRPr="009E403B" w:rsidRDefault="001F2DD2" w:rsidP="007D4606">
            <w:pPr>
              <w:spacing w:after="0" w:line="360" w:lineRule="auto"/>
              <w:ind w:left="-30"/>
              <w:jc w:val="right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9E403B">
              <w:rPr>
                <w:rFonts w:ascii="Times New Roman" w:eastAsia="Arial" w:hAnsi="Times New Roman"/>
                <w:b/>
                <w:color w:val="22232F"/>
                <w:sz w:val="20"/>
                <w:szCs w:val="20"/>
                <w:lang w:eastAsia="zh-CN"/>
              </w:rPr>
              <w:t>УТВЕРЖДЕНО</w:t>
            </w:r>
          </w:p>
          <w:p w:rsidR="001F2DD2" w:rsidRPr="009E403B" w:rsidRDefault="001F2DD2" w:rsidP="007D4606">
            <w:pPr>
              <w:spacing w:after="0" w:line="240" w:lineRule="auto"/>
              <w:ind w:left="-28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 w:rsidRPr="009E403B"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Решением Общего собрания членов</w:t>
            </w:r>
          </w:p>
          <w:p w:rsidR="001F2DD2" w:rsidRPr="009E403B" w:rsidRDefault="001F2DD2" w:rsidP="007D4606">
            <w:pPr>
              <w:spacing w:after="0" w:line="240" w:lineRule="auto"/>
              <w:ind w:left="-28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 w:rsidRPr="009E403B"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 xml:space="preserve">Протокол № </w:t>
            </w:r>
            <w:r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1</w:t>
            </w:r>
            <w:r w:rsidRPr="009E403B"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30</w:t>
            </w:r>
            <w:r w:rsidRPr="009E403B"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марта 2016</w:t>
            </w:r>
            <w:r w:rsidRPr="009E403B"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 xml:space="preserve"> года</w:t>
            </w:r>
          </w:p>
          <w:p w:rsidR="001F2DD2" w:rsidRPr="009E403B" w:rsidRDefault="001F2DD2" w:rsidP="007D4606">
            <w:pPr>
              <w:spacing w:after="0" w:line="240" w:lineRule="auto"/>
              <w:ind w:left="-28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</w:p>
          <w:p w:rsidR="001F2DD2" w:rsidRPr="009E403B" w:rsidRDefault="001F2DD2" w:rsidP="007D4606">
            <w:pPr>
              <w:spacing w:after="0" w:line="240" w:lineRule="auto"/>
              <w:ind w:left="-28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 w:rsidRPr="009E403B"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 xml:space="preserve">с изменениями и дополнениями согласно </w:t>
            </w:r>
          </w:p>
          <w:p w:rsidR="001F2DD2" w:rsidRPr="009E403B" w:rsidRDefault="001F2DD2" w:rsidP="007D4606">
            <w:pPr>
              <w:spacing w:after="0" w:line="240" w:lineRule="auto"/>
              <w:ind w:left="-28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 w:rsidRPr="009E403B"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решения Общего собрания членов:</w:t>
            </w:r>
          </w:p>
          <w:p w:rsidR="001F2DD2" w:rsidRDefault="001F2DD2" w:rsidP="007D4606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 w:rsidRPr="009E403B"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Протокол № 1 от 06 апреля 2017 года</w:t>
            </w:r>
          </w:p>
          <w:p w:rsidR="001F2DD2" w:rsidRDefault="001F2DD2" w:rsidP="007D4606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Протокол № 2 от 01 июля 2017 года</w:t>
            </w:r>
          </w:p>
          <w:p w:rsidR="001F2DD2" w:rsidRDefault="001F2DD2" w:rsidP="007D4606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Протокол № 3 от 21 декабря 2017 года</w:t>
            </w:r>
          </w:p>
          <w:p w:rsidR="001F2DD2" w:rsidRDefault="001F2DD2" w:rsidP="007D4606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Протокол № 2 от 20 декабря 2018 года</w:t>
            </w:r>
          </w:p>
          <w:p w:rsidR="001F2DD2" w:rsidRDefault="001F2DD2" w:rsidP="007D4606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Протокол № 2 от 08 октября 2019 года</w:t>
            </w:r>
          </w:p>
          <w:p w:rsidR="001F2DD2" w:rsidRDefault="001F2DD2" w:rsidP="007D4606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Протокол № 1 от 26 марта 2020 года</w:t>
            </w:r>
          </w:p>
          <w:p w:rsidR="009E6855" w:rsidRPr="001C66EA" w:rsidRDefault="009E6855" w:rsidP="007D4606">
            <w:pPr>
              <w:spacing w:after="0" w:line="240" w:lineRule="auto"/>
              <w:jc w:val="right"/>
              <w:rPr>
                <w:rFonts w:ascii="Times New Roman" w:eastAsia="Arial" w:hAnsi="Times New Roman"/>
                <w:b/>
                <w:color w:val="22232F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Протокол № 3 от 14 декабря 2023 года</w:t>
            </w:r>
          </w:p>
        </w:tc>
      </w:tr>
    </w:tbl>
    <w:p w:rsidR="001F2DD2" w:rsidRPr="00A259BF" w:rsidRDefault="001F2DD2" w:rsidP="001F2DD2">
      <w:pPr>
        <w:spacing w:after="0" w:line="240" w:lineRule="auto"/>
        <w:ind w:left="-28"/>
        <w:jc w:val="right"/>
        <w:rPr>
          <w:rFonts w:ascii="Times New Roman" w:eastAsia="Arial" w:hAnsi="Times New Roman"/>
          <w:color w:val="22232F"/>
          <w:sz w:val="24"/>
          <w:szCs w:val="24"/>
          <w:lang w:eastAsia="zh-CN"/>
        </w:rPr>
      </w:pPr>
    </w:p>
    <w:p w:rsidR="001F2DD2" w:rsidRPr="001B27BC" w:rsidRDefault="001F2DD2" w:rsidP="001F2DD2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DD2" w:rsidRDefault="001F2DD2" w:rsidP="001F2DD2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DD2" w:rsidRDefault="001F2DD2" w:rsidP="001F2DD2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DD2" w:rsidRPr="001B27BC" w:rsidRDefault="001F2DD2" w:rsidP="001F2DD2">
      <w:pPr>
        <w:tabs>
          <w:tab w:val="left" w:pos="-180"/>
          <w:tab w:val="left" w:pos="4820"/>
        </w:tabs>
        <w:spacing w:after="0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DD2" w:rsidRPr="001B27BC" w:rsidRDefault="001F2DD2" w:rsidP="001F2DD2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Саморегулируемая организация</w:t>
      </w:r>
    </w:p>
    <w:p w:rsidR="001F2DD2" w:rsidRPr="001B27BC" w:rsidRDefault="001F2DD2" w:rsidP="001F2DD2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Союз </w:t>
      </w:r>
    </w:p>
    <w:p w:rsidR="001F2DD2" w:rsidRDefault="001F2DD2" w:rsidP="001F2DD2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«Межрегиональное объединение </w:t>
      </w:r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проектировщиков</w:t>
      </w:r>
    </w:p>
    <w:p w:rsidR="001F2DD2" w:rsidRPr="001B27BC" w:rsidRDefault="001F2DD2" w:rsidP="001F2DD2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СтройПроектБезопасность</w:t>
      </w:r>
      <w:proofErr w:type="spellEnd"/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»</w:t>
      </w:r>
    </w:p>
    <w:p w:rsidR="001F2DD2" w:rsidRPr="001B27BC" w:rsidRDefault="001F2DD2" w:rsidP="001F2DD2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СРО Союз «</w:t>
      </w:r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СПБ</w:t>
      </w:r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»</w:t>
      </w:r>
    </w:p>
    <w:p w:rsidR="001F2DD2" w:rsidRPr="001B27BC" w:rsidRDefault="001F2DD2" w:rsidP="001F2DD2">
      <w:pPr>
        <w:tabs>
          <w:tab w:val="left" w:pos="4820"/>
        </w:tabs>
        <w:spacing w:after="0"/>
        <w:ind w:firstLine="709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p w:rsidR="001F2DD2" w:rsidRPr="001B27BC" w:rsidRDefault="001F2DD2" w:rsidP="001F2DD2">
      <w:pPr>
        <w:tabs>
          <w:tab w:val="left" w:pos="4820"/>
        </w:tabs>
        <w:spacing w:after="0"/>
        <w:ind w:firstLine="709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1F2DD2" w:rsidRPr="001B27BC" w:rsidTr="007D4606">
        <w:tc>
          <w:tcPr>
            <w:tcW w:w="2093" w:type="dxa"/>
          </w:tcPr>
          <w:p w:rsidR="001F2DD2" w:rsidRPr="001B27BC" w:rsidRDefault="001F2DD2" w:rsidP="007D4606">
            <w:pPr>
              <w:tabs>
                <w:tab w:val="left" w:pos="4820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1F2DD2" w:rsidRPr="001B27BC" w:rsidRDefault="001F2DD2" w:rsidP="007D4606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</w:pPr>
            <w:r w:rsidRPr="001B27BC"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  <w:t>Внутренние документы саморегулируемой организации</w:t>
            </w:r>
          </w:p>
        </w:tc>
        <w:tc>
          <w:tcPr>
            <w:tcW w:w="3191" w:type="dxa"/>
          </w:tcPr>
          <w:p w:rsidR="001F2DD2" w:rsidRPr="001B27BC" w:rsidRDefault="001F2DD2" w:rsidP="007D4606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</w:pPr>
            <w:r w:rsidRPr="001B27BC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ВДК  СРО   </w:t>
            </w:r>
          </w:p>
          <w:p w:rsidR="001F2DD2" w:rsidRPr="001B27BC" w:rsidRDefault="001F2DD2" w:rsidP="007D4606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</w:pPr>
            <w:r w:rsidRPr="001B27BC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Союз  </w:t>
            </w:r>
            <w:r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СПБ</w:t>
            </w:r>
          </w:p>
          <w:p w:rsidR="001F2DD2" w:rsidRPr="001B27BC" w:rsidRDefault="001F2DD2" w:rsidP="009E6855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8.</w:t>
            </w:r>
            <w:r w:rsidR="009E6855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 - </w:t>
            </w:r>
            <w:r w:rsidR="009E6855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2023</w:t>
            </w:r>
          </w:p>
        </w:tc>
      </w:tr>
    </w:tbl>
    <w:p w:rsidR="001F2DD2" w:rsidRPr="001B27BC" w:rsidRDefault="001F2DD2" w:rsidP="001F2DD2">
      <w:pPr>
        <w:tabs>
          <w:tab w:val="left" w:pos="4820"/>
        </w:tabs>
        <w:spacing w:after="0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  <w:r w:rsidRPr="001B27BC">
        <w:rPr>
          <w:rFonts w:ascii="Times New Roman" w:eastAsia="Times New Roman" w:hAnsi="Times New Roman"/>
          <w:sz w:val="48"/>
          <w:szCs w:val="48"/>
          <w:lang w:eastAsia="ru-RU"/>
        </w:rPr>
        <w:t>_______________________________________</w:t>
      </w:r>
    </w:p>
    <w:p w:rsidR="001F2DD2" w:rsidRPr="001B27BC" w:rsidRDefault="001F2DD2" w:rsidP="001F2DD2">
      <w:pPr>
        <w:spacing w:after="136" w:line="36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F2DD2" w:rsidRPr="001B27BC" w:rsidRDefault="001F2DD2" w:rsidP="001F2D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1B27BC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ПОЛОЖЕНИЕ </w:t>
      </w:r>
    </w:p>
    <w:p w:rsidR="001F2DD2" w:rsidRDefault="001F2DD2" w:rsidP="001F2D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о размере и порядке уплаты взносов членами </w:t>
      </w:r>
    </w:p>
    <w:p w:rsidR="001F2DD2" w:rsidRDefault="001F2DD2" w:rsidP="001F2D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СРО Союза «СПБ» </w:t>
      </w:r>
    </w:p>
    <w:p w:rsidR="001F2DD2" w:rsidRPr="003A385E" w:rsidRDefault="001F2DD2" w:rsidP="001F2D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F2DD2" w:rsidRPr="003A385E" w:rsidRDefault="001F2DD2" w:rsidP="001F2DD2">
      <w:pPr>
        <w:spacing w:after="136" w:line="36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F2DD2" w:rsidRPr="003A385E" w:rsidRDefault="001F2DD2" w:rsidP="001F2DD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F2DD2" w:rsidRPr="003A385E" w:rsidRDefault="001F2DD2" w:rsidP="001F2DD2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2DD2" w:rsidRDefault="001F2DD2" w:rsidP="001F2DD2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2DD2" w:rsidRDefault="001F2DD2" w:rsidP="001F2DD2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2DD2" w:rsidRDefault="001F2DD2" w:rsidP="001F2DD2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2DD2" w:rsidRPr="001B27BC" w:rsidRDefault="001F2DD2" w:rsidP="001F2D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27BC">
        <w:rPr>
          <w:rFonts w:ascii="Times New Roman" w:eastAsia="Times New Roman" w:hAnsi="Times New Roman"/>
          <w:sz w:val="20"/>
          <w:szCs w:val="20"/>
          <w:lang w:eastAsia="ru-RU"/>
        </w:rPr>
        <w:t>г. Москва</w:t>
      </w:r>
    </w:p>
    <w:p w:rsidR="009E6855" w:rsidRPr="001B27BC" w:rsidRDefault="009E6855" w:rsidP="009E68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9E6855" w:rsidRPr="001B27BC" w:rsidSect="00A259BF">
          <w:pgSz w:w="11906" w:h="16838"/>
          <w:pgMar w:top="-568" w:right="851" w:bottom="568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2023</w:t>
      </w:r>
    </w:p>
    <w:p w:rsidR="001F2DD2" w:rsidRPr="00A5304D" w:rsidRDefault="001F2DD2" w:rsidP="001F2DD2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lang w:eastAsia="ru-RU"/>
        </w:rPr>
      </w:pPr>
      <w:r w:rsidRPr="00A5304D">
        <w:rPr>
          <w:rFonts w:ascii="Times New Roman" w:eastAsia="Times New Roman" w:hAnsi="Times New Roman"/>
          <w:b/>
          <w:lang w:eastAsia="ru-RU"/>
        </w:rPr>
        <w:lastRenderedPageBreak/>
        <w:t>ОБЩИЕ ПОЛОЖЕНИЯ</w:t>
      </w:r>
    </w:p>
    <w:p w:rsidR="001F2DD2" w:rsidRPr="00A5304D" w:rsidRDefault="001F2DD2" w:rsidP="001F2DD2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Настоящее Положение разработано в соответствии с Градостроительным кодексом Российской Федерации, Федеральным законом от 12.01.1996 № 7-ФЗ «О некоммерческих организациях», Федеральным законом от 01.12.2007 № 315-ФЗ «О саморегулируемых организациях» и Уставом Саморегулируемой организации Союз «Межрегиональное объединение проектировщиков «</w:t>
      </w:r>
      <w:proofErr w:type="spellStart"/>
      <w:r w:rsidRPr="00A5304D">
        <w:rPr>
          <w:rFonts w:ascii="Times New Roman" w:hAnsi="Times New Roman"/>
        </w:rPr>
        <w:t>СтройПроектБезопасность</w:t>
      </w:r>
      <w:proofErr w:type="spellEnd"/>
      <w:r w:rsidRPr="00A5304D">
        <w:rPr>
          <w:rFonts w:ascii="Times New Roman" w:hAnsi="Times New Roman"/>
        </w:rPr>
        <w:t>» (далее – Союз)  определяет размеры и порядок уплаты вступительных, членских и иных целевых взносов.</w:t>
      </w:r>
    </w:p>
    <w:p w:rsidR="001F2DD2" w:rsidRPr="00A5304D" w:rsidRDefault="001F2DD2" w:rsidP="001F2DD2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eastAsia="SimSun" w:hAnsi="Times New Roman" w:cs="Mangal"/>
          <w:kern w:val="1"/>
          <w:lang w:eastAsia="hi-IN" w:bidi="hi-IN"/>
        </w:rPr>
        <w:t>Настоящее Положение определяет виды, размер, порядок и сроки оплаты членами Союза взносов, устанавливает основные положения об ответственности за несвоевременность и полноту их оплаты.</w:t>
      </w:r>
    </w:p>
    <w:p w:rsidR="001F2DD2" w:rsidRPr="00A5304D" w:rsidRDefault="001F2DD2" w:rsidP="001F2DD2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 xml:space="preserve">Взносы членов Союза состоят </w:t>
      </w:r>
      <w:proofErr w:type="gramStart"/>
      <w:r w:rsidRPr="00A5304D">
        <w:rPr>
          <w:rFonts w:ascii="Times New Roman" w:hAnsi="Times New Roman"/>
        </w:rPr>
        <w:t>из</w:t>
      </w:r>
      <w:proofErr w:type="gramEnd"/>
      <w:r w:rsidRPr="00A5304D">
        <w:rPr>
          <w:rFonts w:ascii="Times New Roman" w:hAnsi="Times New Roman"/>
        </w:rPr>
        <w:t xml:space="preserve">: </w:t>
      </w:r>
    </w:p>
    <w:p w:rsidR="001F2DD2" w:rsidRPr="00A5304D" w:rsidRDefault="001F2DD2" w:rsidP="001F2DD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вступительных (единовременных) взносов в размере, утвержденном решением Общего собрания членов Союза;</w:t>
      </w:r>
    </w:p>
    <w:p w:rsidR="001F2DD2" w:rsidRPr="00A5304D" w:rsidRDefault="001F2DD2" w:rsidP="001F2DD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членских (регулярных) взносов, уплачиваемых членами Союза ежегодно в размере, утвержденном Общим собранием членов Союза;</w:t>
      </w:r>
    </w:p>
    <w:p w:rsidR="001F2DD2" w:rsidRPr="00A5304D" w:rsidRDefault="001F2DD2" w:rsidP="001F2DD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единовременных и регулярных обязательных взносов (целевых), уплачиваемых членами Союза в порядке и размере, утвержденном Общим собранием членов Союза;</w:t>
      </w:r>
    </w:p>
    <w:p w:rsidR="001F2DD2" w:rsidRPr="00A5304D" w:rsidRDefault="001F2DD2" w:rsidP="001F2DD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обязательных взносов в компенсационный фонд возмещения вреда, уплачиваемых членами Союза в порядке и размере, утвержденном Общим собранием членов Союза;</w:t>
      </w:r>
    </w:p>
    <w:p w:rsidR="001F2DD2" w:rsidRPr="00A5304D" w:rsidRDefault="001F2DD2" w:rsidP="001F2DD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обязательных взносов в компенсационный фонд обеспечения договорных обязательств, уплачиваемых членами Союза в порядке и размере, утвержденном Общим собранием членов Союза (в случае создания такого компенсационного фонда в соответствии с Градостроительным кодексом Российской Федерации);</w:t>
      </w:r>
    </w:p>
    <w:p w:rsidR="001F2DD2" w:rsidRPr="00A5304D" w:rsidRDefault="001F2DD2" w:rsidP="001F2DD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добровольных имущественных взносов и пожертвований;</w:t>
      </w:r>
    </w:p>
    <w:p w:rsidR="001F2DD2" w:rsidRPr="00A5304D" w:rsidRDefault="001F2DD2" w:rsidP="001F2DD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иных целевых взносов, установленных решением Общего собрания членов Союза.</w:t>
      </w:r>
    </w:p>
    <w:p w:rsidR="001F2DD2" w:rsidRPr="00A5304D" w:rsidRDefault="001F2DD2" w:rsidP="001F2DD2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 xml:space="preserve">Члены Союза обязаны своевременно вносить установленные взносы в размере и порядке, установленном настоящим Положением. </w:t>
      </w:r>
    </w:p>
    <w:p w:rsidR="001F2DD2" w:rsidRPr="00A5304D" w:rsidRDefault="001F2DD2" w:rsidP="001F2DD2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Взносы, уплачиваемые в Союз, используются на обеспечение деятельности, предусмотренной Уставом Союза.</w:t>
      </w:r>
    </w:p>
    <w:p w:rsidR="001F2DD2" w:rsidRPr="00A5304D" w:rsidRDefault="001F2DD2" w:rsidP="001F2DD2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Размер и порядок внесения взносов в компенсационный фонд возмещения вреда и компенсационный фонд обеспечения договорных обязательств регламентируется соответственно Положением о компенсационном фонде возмещения вреда и Положением о компенсационном фонде обеспечения договорных обязательств.</w:t>
      </w:r>
    </w:p>
    <w:p w:rsidR="001F2DD2" w:rsidRPr="00A5304D" w:rsidRDefault="001F2DD2" w:rsidP="001F2DD2">
      <w:pPr>
        <w:pStyle w:val="a7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1F2DD2" w:rsidRPr="00A5304D" w:rsidRDefault="001F2DD2" w:rsidP="001F2DD2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A5304D">
        <w:rPr>
          <w:rFonts w:ascii="Times New Roman" w:hAnsi="Times New Roman"/>
          <w:b/>
        </w:rPr>
        <w:t>ВСТУПИТЕЛЬНЫЙ ВЗНОС</w:t>
      </w:r>
    </w:p>
    <w:p w:rsidR="001F2DD2" w:rsidRPr="00A5304D" w:rsidRDefault="001F2DD2" w:rsidP="001F2DD2">
      <w:pPr>
        <w:pStyle w:val="a7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 xml:space="preserve">Размер вступительного взноса составляет </w:t>
      </w:r>
      <w:r w:rsidRPr="00A5304D">
        <w:rPr>
          <w:rFonts w:ascii="Times New Roman" w:hAnsi="Times New Roman"/>
          <w:b/>
        </w:rPr>
        <w:t>0</w:t>
      </w:r>
      <w:r w:rsidRPr="00A5304D">
        <w:rPr>
          <w:rFonts w:ascii="Times New Roman" w:hAnsi="Times New Roman"/>
        </w:rPr>
        <w:t xml:space="preserve"> (Ноль) рублей.</w:t>
      </w:r>
    </w:p>
    <w:p w:rsidR="001F2DD2" w:rsidRPr="00A5304D" w:rsidRDefault="001F2DD2" w:rsidP="001F2DD2">
      <w:pPr>
        <w:pStyle w:val="a7"/>
        <w:spacing w:line="240" w:lineRule="auto"/>
        <w:ind w:left="567"/>
        <w:jc w:val="both"/>
        <w:rPr>
          <w:rFonts w:ascii="Times New Roman" w:hAnsi="Times New Roman"/>
        </w:rPr>
      </w:pPr>
    </w:p>
    <w:p w:rsidR="001F2DD2" w:rsidRPr="00A5304D" w:rsidRDefault="001F2DD2" w:rsidP="001F2DD2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A5304D">
        <w:rPr>
          <w:rFonts w:ascii="Times New Roman" w:hAnsi="Times New Roman"/>
          <w:b/>
        </w:rPr>
        <w:t>ЧЛЕНСКИЕ ВЗНОСЫ</w:t>
      </w:r>
    </w:p>
    <w:p w:rsidR="001F2DD2" w:rsidRPr="00A5304D" w:rsidRDefault="001F2DD2" w:rsidP="001F2DD2">
      <w:pPr>
        <w:pStyle w:val="a7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Ежегодные членские взносы являются обязательными взносами членов Союза.</w:t>
      </w:r>
    </w:p>
    <w:p w:rsidR="001F2DD2" w:rsidRPr="00A5304D" w:rsidRDefault="001F2DD2" w:rsidP="001F2DD2">
      <w:pPr>
        <w:pStyle w:val="a7"/>
        <w:numPr>
          <w:ilvl w:val="1"/>
          <w:numId w:val="1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Ежегодные членские взносы состоят из двух частей:</w:t>
      </w:r>
    </w:p>
    <w:p w:rsidR="001F2DD2" w:rsidRPr="00A5304D" w:rsidRDefault="001F2DD2" w:rsidP="001F2DD2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Первая часть определяется исходя из планируемой стоимости по одному договору подряда на подготовку проектной документации: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2388"/>
        <w:gridCol w:w="2388"/>
      </w:tblGrid>
      <w:tr w:rsidR="009E6855" w:rsidRPr="00A5304D" w:rsidTr="009E6855">
        <w:tc>
          <w:tcPr>
            <w:tcW w:w="4794" w:type="dxa"/>
            <w:shd w:val="clear" w:color="auto" w:fill="auto"/>
          </w:tcPr>
          <w:p w:rsidR="009E6855" w:rsidRPr="00A5304D" w:rsidRDefault="009E6855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5304D">
              <w:rPr>
                <w:rFonts w:ascii="Times New Roman" w:hAnsi="Times New Roman"/>
                <w:b/>
              </w:rPr>
              <w:t>Планируемая стоимость по одному договору подряда на подготовку проектной документации:</w:t>
            </w:r>
          </w:p>
        </w:tc>
        <w:tc>
          <w:tcPr>
            <w:tcW w:w="2388" w:type="dxa"/>
            <w:shd w:val="clear" w:color="auto" w:fill="auto"/>
          </w:tcPr>
          <w:p w:rsidR="009E6855" w:rsidRPr="00A5304D" w:rsidRDefault="009E6855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5304D">
              <w:rPr>
                <w:rFonts w:ascii="Times New Roman" w:hAnsi="Times New Roman"/>
                <w:b/>
              </w:rPr>
              <w:t>Размер первой части ежегодного членского взноса для членов, состоящих на учете в головном партнерстве, руб.:</w:t>
            </w:r>
          </w:p>
        </w:tc>
        <w:tc>
          <w:tcPr>
            <w:tcW w:w="2388" w:type="dxa"/>
            <w:shd w:val="clear" w:color="auto" w:fill="auto"/>
          </w:tcPr>
          <w:p w:rsidR="009E6855" w:rsidRPr="00A5304D" w:rsidRDefault="009E6855" w:rsidP="009E6855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5304D">
              <w:rPr>
                <w:rFonts w:ascii="Times New Roman" w:hAnsi="Times New Roman"/>
                <w:b/>
              </w:rPr>
              <w:t xml:space="preserve">Размер первой части ежегодного членского взноса, для членов Союза, находящихся на территории деятельности </w:t>
            </w:r>
            <w:r w:rsidRPr="00A5304D">
              <w:rPr>
                <w:rFonts w:ascii="Times New Roman" w:hAnsi="Times New Roman"/>
                <w:b/>
              </w:rPr>
              <w:lastRenderedPageBreak/>
              <w:t>филиалов,  руб.:</w:t>
            </w:r>
          </w:p>
        </w:tc>
      </w:tr>
      <w:tr w:rsidR="009E6855" w:rsidRPr="00A5304D" w:rsidTr="00DC0A05">
        <w:tc>
          <w:tcPr>
            <w:tcW w:w="4794" w:type="dxa"/>
            <w:shd w:val="clear" w:color="auto" w:fill="auto"/>
          </w:tcPr>
          <w:p w:rsidR="009E6855" w:rsidRPr="00A5304D" w:rsidRDefault="009E6855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lastRenderedPageBreak/>
              <w:t>Не превышает 25 000 000 руб.</w:t>
            </w:r>
          </w:p>
        </w:tc>
        <w:tc>
          <w:tcPr>
            <w:tcW w:w="2388" w:type="dxa"/>
            <w:shd w:val="clear" w:color="auto" w:fill="auto"/>
          </w:tcPr>
          <w:p w:rsidR="009E6855" w:rsidRPr="00A5304D" w:rsidRDefault="009E6855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100 000</w:t>
            </w:r>
          </w:p>
        </w:tc>
        <w:tc>
          <w:tcPr>
            <w:tcW w:w="2388" w:type="dxa"/>
            <w:shd w:val="clear" w:color="auto" w:fill="auto"/>
          </w:tcPr>
          <w:p w:rsidR="009E6855" w:rsidRPr="00A5304D" w:rsidRDefault="009E6855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90 000</w:t>
            </w:r>
          </w:p>
        </w:tc>
      </w:tr>
      <w:tr w:rsidR="009E6855" w:rsidRPr="00A5304D" w:rsidTr="00745B96">
        <w:tc>
          <w:tcPr>
            <w:tcW w:w="4794" w:type="dxa"/>
            <w:shd w:val="clear" w:color="auto" w:fill="auto"/>
          </w:tcPr>
          <w:p w:rsidR="009E6855" w:rsidRPr="00A5304D" w:rsidRDefault="009E6855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Не превышает 50 000 000 руб.</w:t>
            </w:r>
          </w:p>
        </w:tc>
        <w:tc>
          <w:tcPr>
            <w:tcW w:w="2388" w:type="dxa"/>
            <w:shd w:val="clear" w:color="auto" w:fill="auto"/>
          </w:tcPr>
          <w:p w:rsidR="009E6855" w:rsidRPr="00A5304D" w:rsidRDefault="009E6855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110 000</w:t>
            </w:r>
          </w:p>
        </w:tc>
        <w:tc>
          <w:tcPr>
            <w:tcW w:w="2388" w:type="dxa"/>
            <w:shd w:val="clear" w:color="auto" w:fill="auto"/>
          </w:tcPr>
          <w:p w:rsidR="009E6855" w:rsidRPr="00A5304D" w:rsidRDefault="009E6855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90 000</w:t>
            </w:r>
          </w:p>
        </w:tc>
      </w:tr>
      <w:tr w:rsidR="009E6855" w:rsidRPr="00A5304D" w:rsidTr="0046563C">
        <w:tc>
          <w:tcPr>
            <w:tcW w:w="4794" w:type="dxa"/>
            <w:shd w:val="clear" w:color="auto" w:fill="auto"/>
          </w:tcPr>
          <w:p w:rsidR="009E6855" w:rsidRPr="00A5304D" w:rsidRDefault="009E6855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Не превышает 300 000 000 руб.</w:t>
            </w:r>
          </w:p>
        </w:tc>
        <w:tc>
          <w:tcPr>
            <w:tcW w:w="2388" w:type="dxa"/>
            <w:shd w:val="clear" w:color="auto" w:fill="auto"/>
          </w:tcPr>
          <w:p w:rsidR="009E6855" w:rsidRPr="00A5304D" w:rsidRDefault="009E6855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120 000</w:t>
            </w:r>
          </w:p>
        </w:tc>
        <w:tc>
          <w:tcPr>
            <w:tcW w:w="2388" w:type="dxa"/>
            <w:shd w:val="clear" w:color="auto" w:fill="auto"/>
          </w:tcPr>
          <w:p w:rsidR="009E6855" w:rsidRPr="00A5304D" w:rsidRDefault="009E6855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90 000</w:t>
            </w:r>
          </w:p>
        </w:tc>
      </w:tr>
      <w:tr w:rsidR="009E6855" w:rsidRPr="00A5304D" w:rsidTr="006A3BAA">
        <w:tc>
          <w:tcPr>
            <w:tcW w:w="4794" w:type="dxa"/>
            <w:shd w:val="clear" w:color="auto" w:fill="auto"/>
          </w:tcPr>
          <w:p w:rsidR="009E6855" w:rsidRPr="00A5304D" w:rsidRDefault="009E6855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Составляет 300 000 000 руб. и более</w:t>
            </w:r>
          </w:p>
        </w:tc>
        <w:tc>
          <w:tcPr>
            <w:tcW w:w="2388" w:type="dxa"/>
            <w:shd w:val="clear" w:color="auto" w:fill="auto"/>
          </w:tcPr>
          <w:p w:rsidR="009E6855" w:rsidRPr="00A5304D" w:rsidRDefault="009E6855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130 000</w:t>
            </w:r>
          </w:p>
        </w:tc>
        <w:tc>
          <w:tcPr>
            <w:tcW w:w="2388" w:type="dxa"/>
            <w:shd w:val="clear" w:color="auto" w:fill="auto"/>
          </w:tcPr>
          <w:p w:rsidR="009E6855" w:rsidRPr="00A5304D" w:rsidRDefault="009E6855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90 000</w:t>
            </w:r>
          </w:p>
        </w:tc>
      </w:tr>
    </w:tbl>
    <w:p w:rsidR="001F2DD2" w:rsidRPr="00A5304D" w:rsidRDefault="001F2DD2" w:rsidP="001F2DD2">
      <w:pPr>
        <w:pStyle w:val="a7"/>
        <w:spacing w:line="240" w:lineRule="auto"/>
        <w:ind w:left="0"/>
        <w:jc w:val="both"/>
        <w:rPr>
          <w:rFonts w:ascii="Times New Roman" w:hAnsi="Times New Roman"/>
        </w:rPr>
      </w:pPr>
    </w:p>
    <w:p w:rsidR="001F2DD2" w:rsidRPr="00A5304D" w:rsidRDefault="001F2DD2" w:rsidP="001F2DD2">
      <w:pPr>
        <w:pStyle w:val="a7"/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Вторая часть определяется, исходя из предельного размера обязательств по договорам на подготовку проектной документации, заключенным с использованием конкурентных способов заключения договоров:</w:t>
      </w:r>
    </w:p>
    <w:tbl>
      <w:tblPr>
        <w:tblW w:w="96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2502"/>
        <w:gridCol w:w="2433"/>
      </w:tblGrid>
      <w:tr w:rsidR="001F2DD2" w:rsidRPr="00A5304D" w:rsidTr="007D4606">
        <w:tc>
          <w:tcPr>
            <w:tcW w:w="4668" w:type="dxa"/>
            <w:shd w:val="clear" w:color="auto" w:fill="auto"/>
          </w:tcPr>
          <w:p w:rsidR="001F2DD2" w:rsidRPr="00A5304D" w:rsidRDefault="001F2DD2" w:rsidP="007D4606">
            <w:pPr>
              <w:pStyle w:val="a7"/>
              <w:ind w:left="0"/>
              <w:jc w:val="both"/>
              <w:rPr>
                <w:rFonts w:ascii="Times New Roman" w:hAnsi="Times New Roman"/>
                <w:b/>
              </w:rPr>
            </w:pPr>
            <w:r w:rsidRPr="00A5304D">
              <w:rPr>
                <w:rFonts w:ascii="Times New Roman" w:hAnsi="Times New Roman"/>
                <w:b/>
              </w:rPr>
              <w:t>Предельный размер обязательств по договорам подряда на подготовку проектной документации:</w:t>
            </w:r>
          </w:p>
        </w:tc>
        <w:tc>
          <w:tcPr>
            <w:tcW w:w="2502" w:type="dxa"/>
            <w:shd w:val="clear" w:color="auto" w:fill="auto"/>
          </w:tcPr>
          <w:p w:rsidR="001F2DD2" w:rsidRPr="00A5304D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5304D">
              <w:rPr>
                <w:rFonts w:ascii="Times New Roman" w:hAnsi="Times New Roman"/>
                <w:b/>
              </w:rPr>
              <w:t>Размер второй части ежегодного членского взноса, для членов Союза, состоящих на учете в головном партнерстве,  руб.:</w:t>
            </w:r>
          </w:p>
        </w:tc>
        <w:tc>
          <w:tcPr>
            <w:tcW w:w="2433" w:type="dxa"/>
          </w:tcPr>
          <w:p w:rsidR="001F2DD2" w:rsidRPr="00A5304D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5304D">
              <w:rPr>
                <w:rFonts w:ascii="Times New Roman" w:hAnsi="Times New Roman"/>
                <w:b/>
              </w:rPr>
              <w:t>Размер второй части ежегодного членского взноса, для членов Союза, находящихся на территории деятельности филиалов,  руб.:</w:t>
            </w:r>
          </w:p>
        </w:tc>
      </w:tr>
      <w:tr w:rsidR="001F2DD2" w:rsidRPr="00A5304D" w:rsidTr="007D4606">
        <w:tc>
          <w:tcPr>
            <w:tcW w:w="4668" w:type="dxa"/>
            <w:shd w:val="clear" w:color="auto" w:fill="auto"/>
          </w:tcPr>
          <w:p w:rsidR="001F2DD2" w:rsidRPr="00A5304D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Не превышает 25 000 000 руб.</w:t>
            </w:r>
          </w:p>
        </w:tc>
        <w:tc>
          <w:tcPr>
            <w:tcW w:w="2502" w:type="dxa"/>
            <w:shd w:val="clear" w:color="auto" w:fill="auto"/>
          </w:tcPr>
          <w:p w:rsidR="001F2DD2" w:rsidRPr="00A5304D" w:rsidRDefault="009E6855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20</w:t>
            </w:r>
            <w:r w:rsidR="001F2DD2" w:rsidRPr="00A5304D">
              <w:rPr>
                <w:rFonts w:ascii="Times New Roman" w:hAnsi="Times New Roman"/>
              </w:rPr>
              <w:t> 000</w:t>
            </w:r>
          </w:p>
        </w:tc>
        <w:tc>
          <w:tcPr>
            <w:tcW w:w="2433" w:type="dxa"/>
          </w:tcPr>
          <w:p w:rsidR="001F2DD2" w:rsidRPr="00A5304D" w:rsidRDefault="001F2DD2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5 000</w:t>
            </w:r>
          </w:p>
        </w:tc>
      </w:tr>
      <w:tr w:rsidR="001F2DD2" w:rsidRPr="00A5304D" w:rsidTr="007D4606">
        <w:tc>
          <w:tcPr>
            <w:tcW w:w="4668" w:type="dxa"/>
            <w:shd w:val="clear" w:color="auto" w:fill="auto"/>
          </w:tcPr>
          <w:p w:rsidR="001F2DD2" w:rsidRPr="00A5304D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Не превышает 50 000 000 руб.</w:t>
            </w:r>
          </w:p>
        </w:tc>
        <w:tc>
          <w:tcPr>
            <w:tcW w:w="2502" w:type="dxa"/>
            <w:shd w:val="clear" w:color="auto" w:fill="auto"/>
          </w:tcPr>
          <w:p w:rsidR="001F2DD2" w:rsidRPr="00A5304D" w:rsidRDefault="009E6855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30</w:t>
            </w:r>
            <w:r w:rsidR="001F2DD2" w:rsidRPr="00A5304D">
              <w:rPr>
                <w:rFonts w:ascii="Times New Roman" w:hAnsi="Times New Roman"/>
              </w:rPr>
              <w:t> 000</w:t>
            </w:r>
          </w:p>
        </w:tc>
        <w:tc>
          <w:tcPr>
            <w:tcW w:w="2433" w:type="dxa"/>
          </w:tcPr>
          <w:p w:rsidR="001F2DD2" w:rsidRPr="00A5304D" w:rsidRDefault="001F2DD2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10 000</w:t>
            </w:r>
          </w:p>
        </w:tc>
      </w:tr>
      <w:tr w:rsidR="001F2DD2" w:rsidRPr="00A5304D" w:rsidTr="007D4606">
        <w:tc>
          <w:tcPr>
            <w:tcW w:w="4668" w:type="dxa"/>
            <w:shd w:val="clear" w:color="auto" w:fill="auto"/>
          </w:tcPr>
          <w:p w:rsidR="001F2DD2" w:rsidRPr="00A5304D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Не превышает 300 000 000 руб.</w:t>
            </w:r>
          </w:p>
        </w:tc>
        <w:tc>
          <w:tcPr>
            <w:tcW w:w="2502" w:type="dxa"/>
            <w:shd w:val="clear" w:color="auto" w:fill="auto"/>
          </w:tcPr>
          <w:p w:rsidR="001F2DD2" w:rsidRPr="00A5304D" w:rsidRDefault="009E6855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60</w:t>
            </w:r>
            <w:r w:rsidR="001F2DD2" w:rsidRPr="00A5304D">
              <w:rPr>
                <w:rFonts w:ascii="Times New Roman" w:hAnsi="Times New Roman"/>
              </w:rPr>
              <w:t> 000</w:t>
            </w:r>
          </w:p>
        </w:tc>
        <w:tc>
          <w:tcPr>
            <w:tcW w:w="2433" w:type="dxa"/>
          </w:tcPr>
          <w:p w:rsidR="001F2DD2" w:rsidRPr="00A5304D" w:rsidRDefault="001F2DD2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20 000</w:t>
            </w:r>
          </w:p>
        </w:tc>
      </w:tr>
      <w:tr w:rsidR="001F2DD2" w:rsidRPr="00A5304D" w:rsidTr="007D4606">
        <w:tc>
          <w:tcPr>
            <w:tcW w:w="4668" w:type="dxa"/>
            <w:shd w:val="clear" w:color="auto" w:fill="auto"/>
          </w:tcPr>
          <w:p w:rsidR="001F2DD2" w:rsidRPr="00A5304D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Составляет 300 000 000 руб. и более</w:t>
            </w:r>
          </w:p>
        </w:tc>
        <w:tc>
          <w:tcPr>
            <w:tcW w:w="2502" w:type="dxa"/>
            <w:shd w:val="clear" w:color="auto" w:fill="auto"/>
          </w:tcPr>
          <w:p w:rsidR="001F2DD2" w:rsidRPr="00A5304D" w:rsidRDefault="009E6855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80</w:t>
            </w:r>
            <w:r w:rsidR="001F2DD2" w:rsidRPr="00A5304D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2433" w:type="dxa"/>
          </w:tcPr>
          <w:p w:rsidR="001F2DD2" w:rsidRPr="00A5304D" w:rsidRDefault="001F2DD2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5304D">
              <w:rPr>
                <w:rFonts w:ascii="Times New Roman" w:hAnsi="Times New Roman"/>
              </w:rPr>
              <w:t>30 000</w:t>
            </w:r>
          </w:p>
        </w:tc>
      </w:tr>
    </w:tbl>
    <w:p w:rsidR="001F2DD2" w:rsidRPr="00A5304D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3.3.        Членский взнос в СРО рассчитывается ежемесячно, уплачивается ежеквартально. В случае изменения членом СРО предельного размера обязательств по договорам подряда на подготовку проектной документации, новый размер взноса рассчитывается с месяца, следующего за месяцем соответствующих изменений.</w:t>
      </w:r>
    </w:p>
    <w:p w:rsidR="001F2DD2" w:rsidRPr="00A5304D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trike/>
        </w:rPr>
      </w:pPr>
      <w:r w:rsidRPr="00A5304D">
        <w:rPr>
          <w:rFonts w:ascii="Times New Roman" w:eastAsia="SimSun" w:hAnsi="Times New Roman"/>
          <w:kern w:val="1"/>
          <w:lang w:eastAsia="hi-IN" w:bidi="hi-IN"/>
        </w:rPr>
        <w:t>3.4.        Членские взносы уплачиваются каждым членом СРО не позднее 5 (пятого) числа первого месяца квартала (не позднее 5 января, не позднее 5 апреля, не позднее 5 июля, не позднее 5 октября) посредством безналичного перечисления денежных средств на расчетный счет СРО. При этом датой уплаты членского взноса считается дата поступления денежных средств на расчетный счет СРО.</w:t>
      </w:r>
    </w:p>
    <w:p w:rsidR="001F2DD2" w:rsidRPr="00A5304D" w:rsidRDefault="001F2DD2" w:rsidP="001F2DD2">
      <w:pPr>
        <w:pStyle w:val="a7"/>
        <w:spacing w:line="240" w:lineRule="auto"/>
        <w:ind w:left="0"/>
        <w:jc w:val="both"/>
        <w:rPr>
          <w:rFonts w:ascii="Times New Roman" w:hAnsi="Times New Roman"/>
          <w:strike/>
        </w:rPr>
      </w:pPr>
      <w:r w:rsidRPr="00A5304D">
        <w:rPr>
          <w:rFonts w:ascii="Times New Roman" w:eastAsia="SimSun" w:hAnsi="Times New Roman"/>
          <w:kern w:val="1"/>
          <w:lang w:eastAsia="hi-IN" w:bidi="hi-IN"/>
        </w:rPr>
        <w:t xml:space="preserve">          3.5.        Вне зависимости от даты принятия СРО решения о приеме юридического лица или индивидуального предпринимателя в члены СРО членский взнос уплачивается в полном размере за тот месяц, в котором принято решение о принятии в члены СРО.</w:t>
      </w:r>
    </w:p>
    <w:p w:rsidR="001F2DD2" w:rsidRPr="00A5304D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trike/>
        </w:rPr>
      </w:pPr>
      <w:r w:rsidRPr="00A5304D">
        <w:rPr>
          <w:rFonts w:ascii="Times New Roman" w:eastAsia="SimSun" w:hAnsi="Times New Roman"/>
          <w:kern w:val="1"/>
          <w:lang w:eastAsia="hi-IN" w:bidi="hi-IN"/>
        </w:rPr>
        <w:t>3.6         Членский взнос уплачивается не позднее 3 (трех) рабочих дней со дня вступления в силу решения о приеме в члены Союза. Уплата последующих ежегодных членских взносов осуществляется в соответствии с пунктами 3.2. – 3.7. настоящего Положения.</w:t>
      </w:r>
    </w:p>
    <w:p w:rsidR="001F2DD2" w:rsidRPr="00A5304D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3.7.        Членские взносы могут быть уплачены ранее сроков, установленных пунктом 3.4 (авансовым платежом).</w:t>
      </w:r>
    </w:p>
    <w:p w:rsidR="001F2DD2" w:rsidRPr="00A5304D" w:rsidRDefault="001F2DD2" w:rsidP="001F2DD2">
      <w:pPr>
        <w:pStyle w:val="a7"/>
        <w:spacing w:line="240" w:lineRule="auto"/>
        <w:ind w:left="567"/>
        <w:jc w:val="both"/>
        <w:rPr>
          <w:rFonts w:ascii="Times New Roman" w:hAnsi="Times New Roman"/>
          <w:strike/>
        </w:rPr>
      </w:pPr>
      <w:r w:rsidRPr="00A5304D">
        <w:rPr>
          <w:rFonts w:ascii="Times New Roman" w:eastAsia="SimSun" w:hAnsi="Times New Roman"/>
          <w:kern w:val="1"/>
          <w:lang w:eastAsia="hi-IN" w:bidi="hi-IN"/>
        </w:rPr>
        <w:t xml:space="preserve">3.8.         В случае прекращения членства в </w:t>
      </w:r>
      <w:r w:rsidRPr="00A5304D">
        <w:rPr>
          <w:rFonts w:ascii="Times New Roman" w:eastAsia="SimSun" w:hAnsi="Times New Roman" w:cs="Mangal"/>
          <w:kern w:val="1"/>
          <w:lang w:eastAsia="hi-IN" w:bidi="hi-IN"/>
        </w:rPr>
        <w:t>Союзе</w:t>
      </w:r>
      <w:r w:rsidRPr="00A5304D">
        <w:rPr>
          <w:rFonts w:ascii="Times New Roman" w:eastAsia="SimSun" w:hAnsi="Times New Roman"/>
          <w:kern w:val="1"/>
          <w:lang w:eastAsia="hi-IN" w:bidi="hi-IN"/>
        </w:rPr>
        <w:t xml:space="preserve"> членские взносы не возвращаются.</w:t>
      </w:r>
    </w:p>
    <w:p w:rsidR="001F2DD2" w:rsidRPr="00A5304D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trike/>
        </w:rPr>
      </w:pPr>
      <w:r w:rsidRPr="00A5304D">
        <w:rPr>
          <w:rFonts w:ascii="Times New Roman" w:hAnsi="Times New Roman"/>
        </w:rPr>
        <w:t>3.9.   Вне зависимости от даты прекращения членства в Союзе, членский взнос уплачивается в полном размере за тот месяц, в котором принято решение об исключении из членов Союза или поступило заявление от члена Союза о добровольном прекращении членства в Союзе.</w:t>
      </w:r>
    </w:p>
    <w:p w:rsidR="001F2DD2" w:rsidRPr="00A5304D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3.10.    Оплата ежегодных членских взносов членами Союза, находящимися на территории деятельности Филиала Союза, осуществляется на расчетный счет соответствующего Филиала Союза.</w:t>
      </w:r>
    </w:p>
    <w:p w:rsidR="001F2DD2" w:rsidRPr="00A5304D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</w:rPr>
      </w:pPr>
    </w:p>
    <w:p w:rsidR="001F2DD2" w:rsidRPr="00A5304D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</w:rPr>
      </w:pPr>
    </w:p>
    <w:p w:rsidR="001F2DD2" w:rsidRPr="00A5304D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</w:rPr>
      </w:pPr>
    </w:p>
    <w:p w:rsidR="001F2DD2" w:rsidRPr="00A5304D" w:rsidRDefault="001F2DD2" w:rsidP="001F2DD2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A5304D">
        <w:rPr>
          <w:rFonts w:ascii="Times New Roman" w:hAnsi="Times New Roman"/>
          <w:b/>
        </w:rPr>
        <w:t>ЦЕЛЕВЫЕ ВЗНОСЫ</w:t>
      </w:r>
    </w:p>
    <w:p w:rsidR="001F2DD2" w:rsidRPr="00A5304D" w:rsidRDefault="001F2DD2" w:rsidP="001F2DD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 xml:space="preserve">4.1. Иные взносы членов в СРО должны иметь только целевой характер, то есть дополнительно к членским взносам в СРО должны быть направлены на обеспечение деятельности СРО по достижению уставных целей и реализации уставных задач и функций СРО, приоритетных направлений деятельности СРО, в том числе участие в объединениях СРО. Целевые взносы подразделяются </w:t>
      </w:r>
      <w:proofErr w:type="gramStart"/>
      <w:r w:rsidRPr="00A5304D">
        <w:rPr>
          <w:rFonts w:ascii="Times New Roman" w:hAnsi="Times New Roman"/>
        </w:rPr>
        <w:t>на</w:t>
      </w:r>
      <w:proofErr w:type="gramEnd"/>
      <w:r w:rsidRPr="00A5304D">
        <w:rPr>
          <w:rFonts w:ascii="Times New Roman" w:hAnsi="Times New Roman"/>
        </w:rPr>
        <w:t xml:space="preserve"> обязательные и добровольные. Обязательные целевые взносы могут устанавливаться Общим собранием членов СРО на периодической и (или) единовременной основе.</w:t>
      </w:r>
    </w:p>
    <w:p w:rsidR="001F2DD2" w:rsidRPr="00A5304D" w:rsidRDefault="001F2DD2" w:rsidP="001F2DD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 xml:space="preserve">4.1.1. Члены Союза обязаны вносить ежегодный целевой взнос на нужды Национального объединения саморегулируемых организаций, основанных на членстве лиц, осуществляющих подготовку проектной документации, </w:t>
      </w:r>
      <w:proofErr w:type="gramStart"/>
      <w:r w:rsidRPr="00A5304D">
        <w:rPr>
          <w:rFonts w:ascii="Times New Roman" w:hAnsi="Times New Roman"/>
        </w:rPr>
        <w:t>членом</w:t>
      </w:r>
      <w:proofErr w:type="gramEnd"/>
      <w:r w:rsidRPr="00A5304D">
        <w:rPr>
          <w:rFonts w:ascii="Times New Roman" w:hAnsi="Times New Roman"/>
        </w:rPr>
        <w:t xml:space="preserve"> которого является Союз, в размере, установленном на одного члена Союза Всероссийским съездом саморегулируемых организаций, основанных на членстве лиц, осуществляющих подготовку проектной документации.</w:t>
      </w:r>
    </w:p>
    <w:p w:rsidR="001F2DD2" w:rsidRPr="00A5304D" w:rsidRDefault="001F2DD2" w:rsidP="001F2DD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 xml:space="preserve">4.1.2. Устанавливается следующий порядок уплаты ежегодного целевого взноса на нужды Национального объединения саморегулируемых организаций, основанных на членстве лиц, осуществляющих подготовку проектной документации:  </w:t>
      </w:r>
    </w:p>
    <w:tbl>
      <w:tblPr>
        <w:tblW w:w="99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3827"/>
        <w:gridCol w:w="3119"/>
      </w:tblGrid>
      <w:tr w:rsidR="001F2DD2" w:rsidRPr="00A5304D" w:rsidTr="007D4606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A5304D" w:rsidRDefault="001F2DD2" w:rsidP="007D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Плательщики </w:t>
            </w:r>
          </w:p>
          <w:p w:rsidR="001F2DD2" w:rsidRPr="00A5304D" w:rsidRDefault="001F2DD2" w:rsidP="007D460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взноса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A5304D" w:rsidRDefault="001F2DD2" w:rsidP="007D460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Размер ежегодного целевого взноса в процентном отношении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A5304D" w:rsidRDefault="001F2DD2" w:rsidP="007D460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Сроки уплаты ежегодного целевого взноса</w:t>
            </w:r>
          </w:p>
        </w:tc>
      </w:tr>
      <w:tr w:rsidR="001F2DD2" w:rsidRPr="00A5304D" w:rsidTr="007D4606"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A5304D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>Для юридических лиц/ индивидуальных предпринимателей, принятых в члены Союза до 1 января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A5304D" w:rsidRDefault="001F2DD2" w:rsidP="007D460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</w:p>
          <w:p w:rsidR="001F2DD2" w:rsidRPr="00A5304D" w:rsidRDefault="001F2DD2" w:rsidP="007D460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>100% (за год)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A5304D" w:rsidRDefault="001F2DD2" w:rsidP="007D460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</w:p>
          <w:p w:rsidR="001F2DD2" w:rsidRPr="00A5304D" w:rsidRDefault="001F2DD2" w:rsidP="007D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>2020 г. – до 20 мая 2020 г.;</w:t>
            </w:r>
          </w:p>
          <w:p w:rsidR="001F2DD2" w:rsidRPr="00A5304D" w:rsidRDefault="001F2DD2" w:rsidP="007D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1F2DD2" w:rsidRPr="00A5304D" w:rsidRDefault="001F2DD2" w:rsidP="007D460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с 2021 г. – до 20 января </w:t>
            </w:r>
          </w:p>
        </w:tc>
      </w:tr>
      <w:tr w:rsidR="001F2DD2" w:rsidRPr="00A5304D" w:rsidTr="007D4606"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A5304D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>Для юридических лиц/ индивидуальных предпринимателей, принятых в члены Союза в период с 1 января до 1 апреля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A5304D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75% размера взноса </w:t>
            </w: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br/>
              <w:t xml:space="preserve">(за </w:t>
            </w:r>
            <w:proofErr w:type="gramStart"/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>последние</w:t>
            </w:r>
            <w:proofErr w:type="gramEnd"/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9 месяцев года)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A5304D" w:rsidRDefault="001F2DD2" w:rsidP="007D4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>2020 г. – до 20 мая 2020 г.;</w:t>
            </w:r>
          </w:p>
          <w:p w:rsidR="001F2DD2" w:rsidRPr="00A5304D" w:rsidRDefault="001F2DD2" w:rsidP="007D4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>С 2021 г. - в течение 7 рабочих дней со дня получения уведомления о приеме в члены Союза</w:t>
            </w:r>
          </w:p>
        </w:tc>
      </w:tr>
      <w:tr w:rsidR="001F2DD2" w:rsidRPr="00A5304D" w:rsidTr="007D4606"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A5304D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>Для юридических лиц/ индивидуальных предпринимателей, принятых в члены Союза в период с 1 апреля до 1 июля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A5304D" w:rsidRDefault="001F2DD2" w:rsidP="007D4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50% размера взноса </w:t>
            </w:r>
          </w:p>
          <w:p w:rsidR="001F2DD2" w:rsidRPr="00A5304D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(за </w:t>
            </w:r>
            <w:proofErr w:type="gramStart"/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>последние</w:t>
            </w:r>
            <w:proofErr w:type="gramEnd"/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6 месяцев года)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A5304D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>В течение 7 рабочих дней со дня получения уведомления о приеме в члены Союза</w:t>
            </w:r>
          </w:p>
        </w:tc>
      </w:tr>
      <w:tr w:rsidR="001F2DD2" w:rsidRPr="00A5304D" w:rsidTr="007D4606"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A5304D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>Для юридических лиц/ индивидуальных предпринимателей, принятых в члены Союза в период с 1 июля до 1 октября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A5304D" w:rsidRDefault="001F2DD2" w:rsidP="007D4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25% размера взноса </w:t>
            </w:r>
          </w:p>
          <w:p w:rsidR="001F2DD2" w:rsidRPr="00A5304D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(за </w:t>
            </w:r>
            <w:proofErr w:type="gramStart"/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>последние</w:t>
            </w:r>
            <w:proofErr w:type="gramEnd"/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3 месяца года)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A5304D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eastAsia="zh-CN"/>
              </w:rPr>
            </w:pPr>
            <w:r w:rsidRPr="00A5304D">
              <w:rPr>
                <w:rFonts w:ascii="Times New Roman" w:eastAsia="Times New Roman" w:hAnsi="Times New Roman"/>
                <w:color w:val="000000"/>
                <w:lang w:eastAsia="zh-CN"/>
              </w:rPr>
              <w:t>В течение 7 рабочих дней со дня получения уведомления о приеме в члены Союза</w:t>
            </w:r>
          </w:p>
        </w:tc>
      </w:tr>
    </w:tbl>
    <w:p w:rsidR="001F2DD2" w:rsidRPr="00A5304D" w:rsidRDefault="001F2DD2" w:rsidP="001F2DD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</w:p>
    <w:p w:rsidR="001F2DD2" w:rsidRPr="00A5304D" w:rsidRDefault="001F2DD2" w:rsidP="001F2DD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4.2. Целевые взносы в компенсационный фонд возмещения вреда Союза, в том числе дополнительный целевой взнос в случае восполнения компенсационного фонда возмещения вреда Союза, уплачиваются в соответствии с Положением о компенсационном фонде возмещения вреда.</w:t>
      </w:r>
    </w:p>
    <w:p w:rsidR="001F2DD2" w:rsidRPr="00A5304D" w:rsidRDefault="001F2DD2" w:rsidP="001F2DD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Целевые взносы в компенсационный фонд обеспечения договорных обязательств Союза, в том числе дополнительный целевой взнос в случае восполнения компенсационного фонда обеспечения договорных обязательств Союза, уплачиваются в соответствии с Положением о компенсационном фонде обеспечения договорных обязательств.</w:t>
      </w:r>
    </w:p>
    <w:p w:rsidR="001F2DD2" w:rsidRPr="00A5304D" w:rsidRDefault="001F2DD2" w:rsidP="001F2DD2">
      <w:pPr>
        <w:pStyle w:val="a7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:rsidR="001F2DD2" w:rsidRPr="00A5304D" w:rsidRDefault="001F2DD2" w:rsidP="001F2DD2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 w:rsidRPr="00A5304D">
        <w:rPr>
          <w:rFonts w:ascii="Times New Roman" w:hAnsi="Times New Roman"/>
          <w:b/>
        </w:rPr>
        <w:t>ДОБРОВОЛЬНЫЕ ВЗНОСЫ</w:t>
      </w:r>
    </w:p>
    <w:p w:rsidR="001F2DD2" w:rsidRPr="00A5304D" w:rsidRDefault="001F2DD2" w:rsidP="001F2DD2">
      <w:pPr>
        <w:numPr>
          <w:ilvl w:val="0"/>
          <w:numId w:val="4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A5304D">
        <w:rPr>
          <w:rFonts w:ascii="Times New Roman" w:hAnsi="Times New Roman"/>
        </w:rPr>
        <w:t>Решение о внесении добровольного взноса в Союз, сроке такого внесения, принимается членом Союза или любым другим лицом самостоятельно.</w:t>
      </w:r>
    </w:p>
    <w:p w:rsidR="001F2DD2" w:rsidRPr="00A5304D" w:rsidRDefault="001F2DD2" w:rsidP="001F2DD2">
      <w:pPr>
        <w:numPr>
          <w:ilvl w:val="0"/>
          <w:numId w:val="4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Лицо, принявшее решение о внесении добровольного взноса в Союз, сообщает об этом Союзу путем направления соответствующего уведомления на имя Президента Союза с указанием взноса и срока его внесения.</w:t>
      </w:r>
    </w:p>
    <w:p w:rsidR="001F2DD2" w:rsidRPr="00A5304D" w:rsidRDefault="001F2DD2" w:rsidP="001F2DD2">
      <w:pPr>
        <w:numPr>
          <w:ilvl w:val="0"/>
          <w:numId w:val="4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Добровольные взносы используются Союзом на уставные цели в соответствии с назначением передаваемых средств.</w:t>
      </w:r>
    </w:p>
    <w:p w:rsidR="001F2DD2" w:rsidRPr="00A5304D" w:rsidRDefault="001F2DD2" w:rsidP="001F2DD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</w:rPr>
      </w:pPr>
    </w:p>
    <w:p w:rsidR="001F2DD2" w:rsidRPr="00A5304D" w:rsidRDefault="001F2DD2" w:rsidP="001F2DD2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</w:rPr>
      </w:pPr>
      <w:r w:rsidRPr="00A5304D">
        <w:rPr>
          <w:rFonts w:ascii="Times New Roman" w:hAnsi="Times New Roman"/>
          <w:b/>
          <w:bCs/>
        </w:rPr>
        <w:t>ПОРЯДОК УПЛАТЫ ВЗНОСОВ В СОЮЗ</w:t>
      </w:r>
    </w:p>
    <w:p w:rsidR="001F2DD2" w:rsidRPr="00A5304D" w:rsidRDefault="001F2DD2" w:rsidP="001F2DD2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 xml:space="preserve">Взносы в Союз оплачиваются денежными средствами путем их перечисления на расчетный счет Союза, если иное не установлено настоящим Положением. </w:t>
      </w:r>
    </w:p>
    <w:p w:rsidR="001F2DD2" w:rsidRPr="00A5304D" w:rsidRDefault="001F2DD2" w:rsidP="001F2DD2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 xml:space="preserve">Уплата взносов осуществляется на основании счетов, выставляемых Союзом. </w:t>
      </w:r>
    </w:p>
    <w:p w:rsidR="001F2DD2" w:rsidRPr="00A5304D" w:rsidRDefault="001F2DD2" w:rsidP="001F2DD2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eastAsia="SimSun" w:hAnsi="Times New Roman" w:cs="Mangal"/>
          <w:kern w:val="1"/>
          <w:lang w:eastAsia="hi-IN" w:bidi="hi-IN"/>
        </w:rPr>
        <w:t xml:space="preserve">Каждый вид взносов оплачивается отдельным платежным поручением с обязательным указанием его назначения, </w:t>
      </w:r>
      <w:r w:rsidRPr="00A5304D">
        <w:rPr>
          <w:rFonts w:ascii="Times New Roman" w:hAnsi="Times New Roman"/>
        </w:rPr>
        <w:t>а именно: в назначении платежа четко прописываются назначение (вид) взносов и их сумма в денежном эквиваленте.</w:t>
      </w:r>
    </w:p>
    <w:p w:rsidR="001F2DD2" w:rsidRPr="00A5304D" w:rsidRDefault="001F2DD2" w:rsidP="001F2DD2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Взносы считаются уплаченными в момент поступления денежных средств на расчетный счет Союза.</w:t>
      </w:r>
    </w:p>
    <w:p w:rsidR="001F2DD2" w:rsidRPr="00A5304D" w:rsidRDefault="001F2DD2" w:rsidP="001F2DD2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Члены Союза вправе обращаться в единоличный исполнительный орган Союза с заявлением о рассрочке уплаты членских взносов с указанием конкретных причин, вызвавших невозможность своевременной уплаты и предоставлением графика погашения задолженности.</w:t>
      </w:r>
    </w:p>
    <w:p w:rsidR="001F2DD2" w:rsidRPr="00A5304D" w:rsidRDefault="001F2DD2" w:rsidP="001F2DD2">
      <w:pPr>
        <w:pStyle w:val="a7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1F2DD2" w:rsidRPr="00A5304D" w:rsidRDefault="001F2DD2" w:rsidP="001F2DD2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</w:rPr>
      </w:pPr>
      <w:r w:rsidRPr="00A5304D">
        <w:rPr>
          <w:rFonts w:ascii="Times New Roman" w:hAnsi="Times New Roman"/>
          <w:b/>
          <w:bCs/>
        </w:rPr>
        <w:t>ОТВЕТСТВЕННОСТЬ ЗА НАРУШЕНИЕ ОБЯЗАТЕЛЬСТВ ПО УПЛАТЕ ВЗНОСОВ</w:t>
      </w:r>
    </w:p>
    <w:p w:rsidR="001F2DD2" w:rsidRPr="00A5304D" w:rsidRDefault="001F2DD2" w:rsidP="001F2DD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A5304D">
        <w:rPr>
          <w:rFonts w:ascii="Times New Roman" w:hAnsi="Times New Roman"/>
          <w:bCs/>
        </w:rPr>
        <w:t>Уплата взносов, установленных настоящим Положением, является обязанностью членов Союза.</w:t>
      </w:r>
    </w:p>
    <w:p w:rsidR="001F2DD2" w:rsidRPr="00A5304D" w:rsidRDefault="001F2DD2" w:rsidP="001F2DD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Каждый член Союза несет персональную ответственность за своевременность и полноту уплаты установленных в Союзе взносов.</w:t>
      </w:r>
    </w:p>
    <w:p w:rsidR="001F2DD2" w:rsidRPr="00A5304D" w:rsidRDefault="001F2DD2" w:rsidP="001F2DD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В случае неоднократной неуплаты в течение одного года или несвоевременной уплаты в течение одного года членских взносов, член Союза может быть исключен из Союза на основании решения Общего собрания членов Союза в соответствии с Уставом Союза.</w:t>
      </w:r>
    </w:p>
    <w:p w:rsidR="001F2DD2" w:rsidRPr="00A5304D" w:rsidRDefault="001F2DD2" w:rsidP="001F2DD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Лицу, прекратившему членство в Союзе, оплаченные ранее взносы не возвращаются.</w:t>
      </w:r>
    </w:p>
    <w:p w:rsidR="001F2DD2" w:rsidRPr="00A5304D" w:rsidRDefault="001F2DD2" w:rsidP="001F2DD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5304D">
        <w:rPr>
          <w:rFonts w:ascii="Times New Roman" w:hAnsi="Times New Roman"/>
        </w:rPr>
        <w:t>Споры по уплате, возврату взносов и т.п. делам решаются по месту нахождения Союза, а также в судебном порядке в соответствии с действующим законодательством.</w:t>
      </w:r>
    </w:p>
    <w:p w:rsidR="001F2DD2" w:rsidRPr="00A5304D" w:rsidRDefault="001F2DD2" w:rsidP="001F2D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1F2DD2" w:rsidRPr="00A5304D" w:rsidRDefault="001F2DD2" w:rsidP="001F2DD2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</w:rPr>
      </w:pPr>
      <w:r w:rsidRPr="00A5304D">
        <w:rPr>
          <w:rFonts w:ascii="Times New Roman" w:hAnsi="Times New Roman"/>
          <w:b/>
          <w:bCs/>
        </w:rPr>
        <w:t>ЗАКЛЮЧИТЕЛЬНЫЕ ПОЛОЖЕНИЯ</w:t>
      </w:r>
    </w:p>
    <w:p w:rsidR="001F2DD2" w:rsidRPr="00A5304D" w:rsidRDefault="001F2DD2" w:rsidP="001F2DD2">
      <w:pPr>
        <w:widowControl w:val="0"/>
        <w:numPr>
          <w:ilvl w:val="0"/>
          <w:numId w:val="5"/>
        </w:numPr>
        <w:suppressAutoHyphens/>
        <w:spacing w:after="0" w:line="240" w:lineRule="auto"/>
        <w:ind w:left="0" w:right="15" w:firstLine="567"/>
        <w:jc w:val="both"/>
        <w:outlineLvl w:val="3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Проверку правильности уплаты членских взносов, их учета и надлежащего расходования производит единоличный исполнительный орган Союза.</w:t>
      </w:r>
    </w:p>
    <w:p w:rsidR="001F2DD2" w:rsidRPr="00A5304D" w:rsidRDefault="001F2DD2" w:rsidP="001F2DD2">
      <w:pPr>
        <w:widowControl w:val="0"/>
        <w:numPr>
          <w:ilvl w:val="0"/>
          <w:numId w:val="5"/>
        </w:numPr>
        <w:suppressAutoHyphens/>
        <w:spacing w:after="0" w:line="240" w:lineRule="auto"/>
        <w:ind w:left="0" w:right="15" w:firstLine="567"/>
        <w:jc w:val="both"/>
        <w:outlineLvl w:val="3"/>
        <w:rPr>
          <w:rFonts w:ascii="Times New Roman" w:hAnsi="Times New Roman"/>
        </w:rPr>
      </w:pPr>
      <w:r w:rsidRPr="00A5304D">
        <w:rPr>
          <w:rFonts w:ascii="Times New Roman" w:hAnsi="Times New Roman"/>
        </w:rPr>
        <w:t>Настоящее Положение не должно противоречить законам и иным нормативным правовым актам Российской Федерации, а также Уставу Союза. В случае</w:t>
      </w:r>
      <w:proofErr w:type="gramStart"/>
      <w:r w:rsidRPr="00A5304D">
        <w:rPr>
          <w:rFonts w:ascii="Times New Roman" w:hAnsi="Times New Roman"/>
        </w:rPr>
        <w:t>,</w:t>
      </w:r>
      <w:proofErr w:type="gramEnd"/>
      <w:r w:rsidRPr="00A5304D">
        <w:rPr>
          <w:rFonts w:ascii="Times New Roman" w:hAnsi="Times New Roman"/>
        </w:rPr>
        <w:t xml:space="preserve"> если законами и иными нормативными правовыми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Союза.</w:t>
      </w:r>
    </w:p>
    <w:p w:rsidR="001F2DD2" w:rsidRPr="00A5304D" w:rsidRDefault="001F2DD2" w:rsidP="001F2DD2">
      <w:pPr>
        <w:widowControl w:val="0"/>
        <w:numPr>
          <w:ilvl w:val="0"/>
          <w:numId w:val="5"/>
        </w:numPr>
        <w:suppressAutoHyphens/>
        <w:spacing w:after="0" w:line="240" w:lineRule="auto"/>
        <w:ind w:left="0" w:right="15" w:firstLine="567"/>
        <w:jc w:val="both"/>
        <w:outlineLvl w:val="3"/>
        <w:rPr>
          <w:rFonts w:ascii="Times New Roman" w:hAnsi="Times New Roman"/>
        </w:rPr>
      </w:pPr>
      <w:r w:rsidRPr="00A5304D">
        <w:rPr>
          <w:rFonts w:ascii="Times New Roman" w:hAnsi="Times New Roman"/>
        </w:rPr>
        <w:t xml:space="preserve">Настоящее Положение, решения о внесении изменений и дополнений в настоящее Положение, решение о признании утратившим силу настоящего Положения вступают в силу </w:t>
      </w:r>
      <w:r w:rsidRPr="00A5304D">
        <w:rPr>
          <w:rFonts w:ascii="Times New Roman" w:hAnsi="Times New Roman"/>
          <w:color w:val="222222"/>
          <w:shd w:val="clear" w:color="auto" w:fill="FFFFFF"/>
        </w:rPr>
        <w:t xml:space="preserve">не ранее чем через десять дней после дня их принятия </w:t>
      </w:r>
      <w:r w:rsidRPr="00A5304D">
        <w:rPr>
          <w:rFonts w:ascii="Times New Roman" w:hAnsi="Times New Roman"/>
        </w:rPr>
        <w:t>(утверждения) Общим собранием членов Союза</w:t>
      </w:r>
    </w:p>
    <w:p w:rsidR="001F2DD2" w:rsidRPr="00006737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F2DD2" w:rsidRPr="00006737" w:rsidRDefault="001F2DD2" w:rsidP="001F2DD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F2DD2" w:rsidRDefault="001F2DD2" w:rsidP="001F2DD2"/>
    <w:p w:rsidR="00143097" w:rsidRDefault="00143097">
      <w:bookmarkStart w:id="0" w:name="_GoBack"/>
      <w:bookmarkEnd w:id="0"/>
    </w:p>
    <w:sectPr w:rsidR="00143097" w:rsidSect="001E2774">
      <w:headerReference w:type="default" r:id="rId8"/>
      <w:footerReference w:type="default" r:id="rId9"/>
      <w:pgSz w:w="11906" w:h="16838"/>
      <w:pgMar w:top="1702" w:right="851" w:bottom="851" w:left="1134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D2" w:rsidRDefault="001F2DD2" w:rsidP="001F2DD2">
      <w:pPr>
        <w:spacing w:after="0" w:line="240" w:lineRule="auto"/>
      </w:pPr>
      <w:r>
        <w:separator/>
      </w:r>
    </w:p>
  </w:endnote>
  <w:endnote w:type="continuationSeparator" w:id="0">
    <w:p w:rsidR="001F2DD2" w:rsidRDefault="001F2DD2" w:rsidP="001F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74" w:rsidRPr="001E2774" w:rsidRDefault="001F2DD2">
    <w:pPr>
      <w:pStyle w:val="a5"/>
      <w:jc w:val="right"/>
      <w:rPr>
        <w:rFonts w:ascii="Times New Roman" w:hAnsi="Times New Roman"/>
      </w:rPr>
    </w:pPr>
    <w:r w:rsidRPr="001E2774">
      <w:rPr>
        <w:rFonts w:ascii="Times New Roman" w:hAnsi="Times New Roman"/>
      </w:rPr>
      <w:fldChar w:fldCharType="begin"/>
    </w:r>
    <w:r w:rsidRPr="001E2774">
      <w:rPr>
        <w:rFonts w:ascii="Times New Roman" w:hAnsi="Times New Roman"/>
      </w:rPr>
      <w:instrText>PAGE   \* MERGEFORMAT</w:instrText>
    </w:r>
    <w:r w:rsidRPr="001E2774">
      <w:rPr>
        <w:rFonts w:ascii="Times New Roman" w:hAnsi="Times New Roman"/>
      </w:rPr>
      <w:fldChar w:fldCharType="separate"/>
    </w:r>
    <w:r w:rsidR="00FB0B82">
      <w:rPr>
        <w:rFonts w:ascii="Times New Roman" w:hAnsi="Times New Roman"/>
        <w:noProof/>
      </w:rPr>
      <w:t>5</w:t>
    </w:r>
    <w:r w:rsidRPr="001E2774">
      <w:rPr>
        <w:rFonts w:ascii="Times New Roman" w:hAnsi="Times New Roman"/>
      </w:rPr>
      <w:fldChar w:fldCharType="end"/>
    </w:r>
  </w:p>
  <w:p w:rsidR="001E2774" w:rsidRDefault="00FB0B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D2" w:rsidRDefault="001F2DD2" w:rsidP="001F2DD2">
      <w:pPr>
        <w:spacing w:after="0" w:line="240" w:lineRule="auto"/>
      </w:pPr>
      <w:r>
        <w:separator/>
      </w:r>
    </w:p>
  </w:footnote>
  <w:footnote w:type="continuationSeparator" w:id="0">
    <w:p w:rsidR="001F2DD2" w:rsidRDefault="001F2DD2" w:rsidP="001F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0E" w:rsidRDefault="001F2DD2" w:rsidP="00943F0E">
    <w:pPr>
      <w:spacing w:after="0" w:line="240" w:lineRule="auto"/>
      <w:jc w:val="right"/>
      <w:rPr>
        <w:rFonts w:ascii="Times New Roman" w:hAnsi="Times New Roman"/>
        <w:b/>
        <w:color w:val="365F91"/>
        <w:szCs w:val="28"/>
      </w:rPr>
    </w:pPr>
    <w:r w:rsidRPr="002A5108">
      <w:rPr>
        <w:rFonts w:ascii="Times New Roman" w:hAnsi="Times New Roman"/>
        <w:b/>
        <w:color w:val="365F91"/>
        <w:szCs w:val="28"/>
      </w:rPr>
      <w:t xml:space="preserve">ВДК СРО Союз </w:t>
    </w:r>
    <w:r>
      <w:rPr>
        <w:rFonts w:ascii="Times New Roman" w:hAnsi="Times New Roman"/>
        <w:b/>
        <w:color w:val="365F91"/>
        <w:szCs w:val="28"/>
      </w:rPr>
      <w:t>СПБ</w:t>
    </w:r>
    <w:r w:rsidRPr="002A5108">
      <w:rPr>
        <w:rFonts w:ascii="Times New Roman" w:hAnsi="Times New Roman"/>
        <w:b/>
        <w:color w:val="365F91"/>
        <w:szCs w:val="28"/>
      </w:rPr>
      <w:t xml:space="preserve"> </w:t>
    </w:r>
    <w:r>
      <w:rPr>
        <w:rFonts w:ascii="Times New Roman" w:hAnsi="Times New Roman"/>
        <w:b/>
        <w:color w:val="365F91"/>
        <w:szCs w:val="28"/>
      </w:rPr>
      <w:t>8.</w:t>
    </w:r>
    <w:r w:rsidR="009E6855">
      <w:rPr>
        <w:rFonts w:ascii="Times New Roman" w:hAnsi="Times New Roman"/>
        <w:b/>
        <w:color w:val="365F91"/>
        <w:szCs w:val="28"/>
      </w:rPr>
      <w:t>10 -2023</w:t>
    </w:r>
  </w:p>
  <w:p w:rsidR="00943F0E" w:rsidRPr="002A5108" w:rsidRDefault="001F2DD2" w:rsidP="00943F0E">
    <w:pPr>
      <w:spacing w:after="0" w:line="240" w:lineRule="auto"/>
      <w:jc w:val="right"/>
      <w:rPr>
        <w:rFonts w:ascii="Times New Roman" w:hAnsi="Times New Roman"/>
        <w:b/>
        <w:color w:val="365F91"/>
        <w:szCs w:val="28"/>
      </w:rPr>
    </w:pPr>
    <w:r w:rsidRPr="002A5108">
      <w:rPr>
        <w:rFonts w:ascii="Times New Roman" w:hAnsi="Times New Roman"/>
        <w:b/>
        <w:color w:val="365F91"/>
        <w:szCs w:val="28"/>
      </w:rPr>
      <w:t>__________</w:t>
    </w:r>
    <w:r>
      <w:rPr>
        <w:rFonts w:ascii="Times New Roman" w:hAnsi="Times New Roman"/>
        <w:b/>
        <w:color w:val="365F91"/>
        <w:szCs w:val="28"/>
      </w:rPr>
      <w:t>___</w:t>
    </w:r>
    <w:r w:rsidRPr="002A5108">
      <w:rPr>
        <w:rFonts w:ascii="Times New Roman" w:hAnsi="Times New Roman"/>
        <w:b/>
        <w:color w:val="365F91"/>
        <w:szCs w:val="28"/>
      </w:rPr>
      <w:t xml:space="preserve">_____________________________________________________________________________ </w:t>
    </w:r>
  </w:p>
  <w:p w:rsidR="00943F0E" w:rsidRDefault="001F2DD2" w:rsidP="00943F0E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color w:val="365F91"/>
        <w:szCs w:val="28"/>
      </w:rPr>
    </w:pPr>
    <w:r w:rsidRPr="002A5108">
      <w:rPr>
        <w:rFonts w:ascii="Times New Roman" w:hAnsi="Times New Roman"/>
        <w:color w:val="365F91"/>
        <w:szCs w:val="28"/>
      </w:rPr>
      <w:t>Внутренние документы саморегулируемой организации</w:t>
    </w:r>
  </w:p>
  <w:p w:rsidR="00943F0E" w:rsidRDefault="00FB0B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F58"/>
    <w:multiLevelType w:val="multilevel"/>
    <w:tmpl w:val="5A28179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B281652"/>
    <w:multiLevelType w:val="hybridMultilevel"/>
    <w:tmpl w:val="082CFE0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DE5FE9"/>
    <w:multiLevelType w:val="hybridMultilevel"/>
    <w:tmpl w:val="534867AA"/>
    <w:lvl w:ilvl="0" w:tplc="B0089E90">
      <w:start w:val="1"/>
      <w:numFmt w:val="decimal"/>
      <w:lvlText w:val="5.%1."/>
      <w:lvlJc w:val="left"/>
      <w:pPr>
        <w:ind w:left="1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>
    <w:nsid w:val="4AD23097"/>
    <w:multiLevelType w:val="hybridMultilevel"/>
    <w:tmpl w:val="209A00BE"/>
    <w:lvl w:ilvl="0" w:tplc="33E893E4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06684B"/>
    <w:multiLevelType w:val="hybridMultilevel"/>
    <w:tmpl w:val="94C26ABC"/>
    <w:lvl w:ilvl="0" w:tplc="68609858">
      <w:start w:val="1"/>
      <w:numFmt w:val="decimal"/>
      <w:lvlText w:val="8.%1."/>
      <w:lvlJc w:val="left"/>
      <w:pPr>
        <w:ind w:left="17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D2"/>
    <w:rsid w:val="00143097"/>
    <w:rsid w:val="001F2DD2"/>
    <w:rsid w:val="003C1B5F"/>
    <w:rsid w:val="009E6855"/>
    <w:rsid w:val="00A5304D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F2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2D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F2D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F2D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F2D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F2D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F2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2D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F2D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F2D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F2D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F2D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2023-12-25T07:05:00Z</cp:lastPrinted>
  <dcterms:created xsi:type="dcterms:W3CDTF">2020-03-03T07:12:00Z</dcterms:created>
  <dcterms:modified xsi:type="dcterms:W3CDTF">2023-12-25T07:19:00Z</dcterms:modified>
</cp:coreProperties>
</file>